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DB778" w14:textId="4ADF0710" w:rsidR="006D2EFE" w:rsidRDefault="00475CE8" w:rsidP="008B090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Выполнение технического задания в рамках </w:t>
      </w:r>
      <w:r w:rsidR="008B090A">
        <w:rPr>
          <w:b/>
          <w:sz w:val="28"/>
        </w:rPr>
        <w:t>Т</w:t>
      </w:r>
      <w:r>
        <w:rPr>
          <w:b/>
          <w:sz w:val="28"/>
        </w:rPr>
        <w:t xml:space="preserve">ворческой лаборатории № </w:t>
      </w:r>
      <w:r w:rsidR="008B090A">
        <w:rPr>
          <w:b/>
          <w:sz w:val="28"/>
        </w:rPr>
        <w:t>1</w:t>
      </w:r>
      <w:r w:rsidR="004D7295">
        <w:rPr>
          <w:b/>
          <w:sz w:val="28"/>
        </w:rPr>
        <w:t xml:space="preserve"> </w:t>
      </w:r>
      <w:r w:rsidR="004D7295" w:rsidRPr="004D7295">
        <w:rPr>
          <w:b/>
          <w:sz w:val="28"/>
        </w:rPr>
        <w:t>«Методологическая школа»</w:t>
      </w:r>
    </w:p>
    <w:p w14:paraId="58BF569C" w14:textId="4ACB81C4" w:rsidR="00475CE8" w:rsidRDefault="00475CE8" w:rsidP="008B090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Задание № 1</w:t>
      </w:r>
      <w:r w:rsidR="004D7295">
        <w:rPr>
          <w:b/>
          <w:sz w:val="28"/>
        </w:rPr>
        <w:t xml:space="preserve"> (октябрь)</w:t>
      </w:r>
    </w:p>
    <w:p w14:paraId="717AB064" w14:textId="1C4ACE67" w:rsidR="003B496E" w:rsidRPr="009732E7" w:rsidRDefault="00475CE8" w:rsidP="008B090A">
      <w:pPr>
        <w:pStyle w:val="a3"/>
        <w:spacing w:after="120"/>
        <w:ind w:left="0"/>
        <w:contextualSpacing w:val="0"/>
        <w:rPr>
          <w:u w:val="single"/>
        </w:rPr>
      </w:pPr>
      <w:r>
        <w:t>ОО, регион</w:t>
      </w:r>
      <w:r w:rsidR="009732E7">
        <w:t xml:space="preserve"> </w:t>
      </w:r>
      <w:r w:rsidR="009732E7" w:rsidRPr="009732E7">
        <w:rPr>
          <w:u w:val="single"/>
        </w:rPr>
        <w:t xml:space="preserve">муниципальное автономное дошкольное образовательное учреждение города Калининграда центр развития ребенка – детский сад № 77 </w:t>
      </w:r>
      <w:r w:rsidR="009732E7">
        <w:rPr>
          <w:u w:val="single"/>
        </w:rPr>
        <w:t>, Калининградская область, город Калининград</w:t>
      </w:r>
    </w:p>
    <w:p w14:paraId="0ACDD6BB" w14:textId="45A9AAD4" w:rsidR="003B496E" w:rsidRDefault="00475CE8" w:rsidP="008B090A">
      <w:pPr>
        <w:pStyle w:val="a3"/>
        <w:spacing w:after="120"/>
        <w:ind w:left="0"/>
        <w:contextualSpacing w:val="0"/>
      </w:pPr>
      <w:proofErr w:type="gramStart"/>
      <w:r>
        <w:t>Ответственный</w:t>
      </w:r>
      <w:proofErr w:type="gramEnd"/>
      <w:r>
        <w:t xml:space="preserve"> лаборатории</w:t>
      </w:r>
      <w:r w:rsidR="009732E7">
        <w:t xml:space="preserve"> </w:t>
      </w:r>
      <w:r w:rsidR="009732E7" w:rsidRPr="009732E7">
        <w:rPr>
          <w:u w:val="single"/>
        </w:rPr>
        <w:t>Смирнова Светлана Леонидовна</w:t>
      </w:r>
    </w:p>
    <w:p w14:paraId="20914D79" w14:textId="257D95D1" w:rsidR="00427678" w:rsidRDefault="00C35A94" w:rsidP="008B090A">
      <w:pPr>
        <w:spacing w:after="120"/>
      </w:pPr>
      <w:r>
        <w:t xml:space="preserve">Дата заседания </w:t>
      </w:r>
      <w:r w:rsidR="00660A17">
        <w:t xml:space="preserve">№ 1 </w:t>
      </w:r>
      <w:r>
        <w:t>рабочей группы</w:t>
      </w:r>
      <w:r w:rsidR="009732E7">
        <w:t xml:space="preserve">  13.12.2017 г.</w:t>
      </w:r>
    </w:p>
    <w:p w14:paraId="7F212962" w14:textId="2F0816EE" w:rsidR="00DE19B6" w:rsidRDefault="008B090A" w:rsidP="008B090A">
      <w:pPr>
        <w:spacing w:line="360" w:lineRule="auto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1. </w:t>
      </w:r>
      <w:r w:rsidR="00DE19B6" w:rsidRPr="008B090A">
        <w:rPr>
          <w:b/>
          <w:color w:val="0070C0"/>
          <w:sz w:val="28"/>
        </w:rPr>
        <w:t>Согласуйте определения, зафиксируйте в баллах от 1 до 10 степень пон</w:t>
      </w:r>
      <w:r w:rsidRPr="008B090A">
        <w:rPr>
          <w:b/>
          <w:color w:val="0070C0"/>
          <w:sz w:val="28"/>
        </w:rPr>
        <w:t xml:space="preserve">имания </w:t>
      </w:r>
      <w:r w:rsidR="00DE19B6" w:rsidRPr="008B090A">
        <w:rPr>
          <w:b/>
          <w:color w:val="0070C0"/>
          <w:sz w:val="28"/>
        </w:rPr>
        <w:t>определений педагог</w:t>
      </w:r>
      <w:r w:rsidRPr="008B090A">
        <w:rPr>
          <w:b/>
          <w:color w:val="0070C0"/>
          <w:sz w:val="28"/>
        </w:rPr>
        <w:t>ами</w:t>
      </w:r>
    </w:p>
    <w:tbl>
      <w:tblPr>
        <w:tblStyle w:val="a4"/>
        <w:tblW w:w="14603" w:type="dxa"/>
        <w:tblInd w:w="108" w:type="dxa"/>
        <w:tblLook w:val="04A0" w:firstRow="1" w:lastRow="0" w:firstColumn="1" w:lastColumn="0" w:noHBand="0" w:noVBand="1"/>
      </w:tblPr>
      <w:tblGrid>
        <w:gridCol w:w="7371"/>
        <w:gridCol w:w="3616"/>
        <w:gridCol w:w="3616"/>
      </w:tblGrid>
      <w:tr w:rsidR="00EB1157" w:rsidRPr="004B4732" w14:paraId="0D9460A7" w14:textId="77777777" w:rsidTr="008B090A">
        <w:trPr>
          <w:trHeight w:val="499"/>
        </w:trPr>
        <w:tc>
          <w:tcPr>
            <w:tcW w:w="7371" w:type="dxa"/>
            <w:shd w:val="clear" w:color="auto" w:fill="D9FFEC"/>
            <w:vAlign w:val="center"/>
          </w:tcPr>
          <w:p w14:paraId="1947D9AF" w14:textId="5A3A69B8" w:rsidR="00EB1157" w:rsidRPr="004B4732" w:rsidRDefault="00EB1157" w:rsidP="008B090A">
            <w:pPr>
              <w:pStyle w:val="a3"/>
              <w:tabs>
                <w:tab w:val="left" w:pos="237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Определения понятий</w:t>
            </w:r>
          </w:p>
        </w:tc>
        <w:tc>
          <w:tcPr>
            <w:tcW w:w="3616" w:type="dxa"/>
            <w:shd w:val="clear" w:color="auto" w:fill="D9FFEC"/>
            <w:vAlign w:val="center"/>
          </w:tcPr>
          <w:p w14:paraId="6EAA8D98" w14:textId="29FD71C9" w:rsidR="00EB1157" w:rsidRPr="004B4732" w:rsidRDefault="00C35A94" w:rsidP="008B090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Согласовано в рабочей группе</w:t>
            </w:r>
          </w:p>
        </w:tc>
        <w:tc>
          <w:tcPr>
            <w:tcW w:w="3616" w:type="dxa"/>
            <w:shd w:val="clear" w:color="auto" w:fill="D9FFEC"/>
          </w:tcPr>
          <w:p w14:paraId="7476D348" w14:textId="7B02FF56" w:rsidR="00EB1157" w:rsidRPr="004B4732" w:rsidRDefault="00C35A94" w:rsidP="00630AA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Согласовано с педагогическим коллективом</w:t>
            </w:r>
          </w:p>
        </w:tc>
      </w:tr>
      <w:tr w:rsidR="00DE19B6" w:rsidRPr="004B4732" w14:paraId="23854386" w14:textId="77777777" w:rsidTr="008B090A">
        <w:trPr>
          <w:trHeight w:val="898"/>
        </w:trPr>
        <w:tc>
          <w:tcPr>
            <w:tcW w:w="7371" w:type="dxa"/>
            <w:vAlign w:val="center"/>
          </w:tcPr>
          <w:p w14:paraId="67603C7D" w14:textId="131EC836" w:rsidR="00DE19B6" w:rsidRPr="004B4732" w:rsidRDefault="00DE19B6" w:rsidP="00DE19B6">
            <w:pPr>
              <w:pStyle w:val="a3"/>
              <w:numPr>
                <w:ilvl w:val="0"/>
                <w:numId w:val="2"/>
              </w:numPr>
              <w:tabs>
                <w:tab w:val="left" w:pos="237"/>
              </w:tabs>
              <w:ind w:left="0" w:firstLine="34"/>
            </w:pPr>
            <w:r w:rsidRPr="00116D0A">
              <w:rPr>
                <w:b/>
                <w:bCs/>
              </w:rPr>
              <w:t xml:space="preserve">ДЕЯТЕЛЬНОСТНЫЙ ПОДХОД (ДП) − </w:t>
            </w:r>
            <w:r w:rsidRPr="00116D0A">
              <w:t>способ обучения, при котором обучающийся не получает готовое знание, а добывает его сам в процессе собственной учебной деятельности.</w:t>
            </w:r>
            <w:r>
              <w:t xml:space="preserve"> </w:t>
            </w:r>
          </w:p>
        </w:tc>
        <w:tc>
          <w:tcPr>
            <w:tcW w:w="3616" w:type="dxa"/>
            <w:vAlign w:val="center"/>
          </w:tcPr>
          <w:p w14:paraId="5FDA5BFD" w14:textId="2DE32C11" w:rsidR="00DE19B6" w:rsidRDefault="00DE19B6" w:rsidP="008B090A">
            <w:pPr>
              <w:pStyle w:val="a3"/>
              <w:spacing w:after="80"/>
              <w:ind w:left="0"/>
              <w:contextualSpacing w:val="0"/>
              <w:jc w:val="center"/>
            </w:pPr>
            <w:r w:rsidRPr="003D2B9D">
              <w:rPr>
                <w:u w:val="single"/>
              </w:rPr>
              <w:t>Да</w:t>
            </w:r>
            <w:r w:rsidR="008B090A">
              <w:t xml:space="preserve"> </w:t>
            </w:r>
            <w:r>
              <w:t>/</w:t>
            </w:r>
            <w:r w:rsidR="008B090A">
              <w:t xml:space="preserve"> </w:t>
            </w:r>
            <w:r>
              <w:t>нет</w:t>
            </w:r>
          </w:p>
          <w:p w14:paraId="7CAA5DDD" w14:textId="05466537" w:rsidR="00DE19B6" w:rsidRPr="004B4732" w:rsidRDefault="003D2B9D" w:rsidP="008B090A">
            <w:pPr>
              <w:pStyle w:val="a3"/>
              <w:spacing w:after="80"/>
              <w:ind w:left="0"/>
              <w:jc w:val="center"/>
            </w:pPr>
            <w:r>
              <w:t xml:space="preserve">10 </w:t>
            </w:r>
            <w:r w:rsidR="00DE19B6">
              <w:t xml:space="preserve"> баллов</w:t>
            </w:r>
          </w:p>
        </w:tc>
        <w:tc>
          <w:tcPr>
            <w:tcW w:w="3616" w:type="dxa"/>
            <w:vAlign w:val="center"/>
          </w:tcPr>
          <w:p w14:paraId="7927AFC1" w14:textId="77777777" w:rsidR="008B090A" w:rsidRDefault="008B090A" w:rsidP="008B090A">
            <w:pPr>
              <w:pStyle w:val="a3"/>
              <w:spacing w:after="80"/>
              <w:ind w:left="0"/>
              <w:contextualSpacing w:val="0"/>
              <w:jc w:val="center"/>
            </w:pPr>
            <w:r w:rsidRPr="003D2B9D">
              <w:rPr>
                <w:u w:val="single"/>
              </w:rPr>
              <w:t>Да</w:t>
            </w:r>
            <w:r>
              <w:t xml:space="preserve"> / нет</w:t>
            </w:r>
          </w:p>
          <w:p w14:paraId="71FD752D" w14:textId="700AF849" w:rsidR="00DE19B6" w:rsidRPr="004B4732" w:rsidRDefault="003D2B9D" w:rsidP="008B090A">
            <w:pPr>
              <w:pStyle w:val="a3"/>
              <w:ind w:left="0"/>
              <w:jc w:val="center"/>
            </w:pPr>
            <w:r>
              <w:t xml:space="preserve">10 </w:t>
            </w:r>
            <w:r w:rsidR="008B090A">
              <w:t xml:space="preserve"> баллов</w:t>
            </w:r>
          </w:p>
        </w:tc>
      </w:tr>
      <w:tr w:rsidR="00DE19B6" w:rsidRPr="004B4732" w14:paraId="4D713C1A" w14:textId="77777777" w:rsidTr="008B090A">
        <w:trPr>
          <w:trHeight w:val="1182"/>
        </w:trPr>
        <w:tc>
          <w:tcPr>
            <w:tcW w:w="7371" w:type="dxa"/>
            <w:vAlign w:val="center"/>
          </w:tcPr>
          <w:p w14:paraId="4A7C2F0A" w14:textId="5707DB24" w:rsidR="00DE19B6" w:rsidRPr="004B4732" w:rsidRDefault="00DE19B6" w:rsidP="00116D0A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hanging="34"/>
            </w:pPr>
            <w:r w:rsidRPr="00116D0A">
              <w:rPr>
                <w:b/>
                <w:bCs/>
              </w:rPr>
              <w:t xml:space="preserve">СИСТЕМНО-ДЕЯТЕЛЬНОСТНЫЙ ПОДХОД (СДП) − </w:t>
            </w:r>
            <w:r w:rsidRPr="00116D0A">
              <w:t xml:space="preserve">это </w:t>
            </w:r>
            <w:proofErr w:type="spellStart"/>
            <w:r w:rsidRPr="00116D0A">
              <w:t>деятельностный</w:t>
            </w:r>
            <w:proofErr w:type="spellEnd"/>
            <w:r w:rsidRPr="00116D0A">
              <w:t xml:space="preserve"> подход, основывающийся на общих законах теории деятельности.</w:t>
            </w:r>
          </w:p>
        </w:tc>
        <w:tc>
          <w:tcPr>
            <w:tcW w:w="3616" w:type="dxa"/>
            <w:vAlign w:val="center"/>
          </w:tcPr>
          <w:p w14:paraId="2FFFE390" w14:textId="77777777" w:rsidR="008B090A" w:rsidRDefault="008B090A" w:rsidP="008B090A">
            <w:pPr>
              <w:pStyle w:val="a3"/>
              <w:spacing w:after="80"/>
              <w:ind w:left="0"/>
              <w:contextualSpacing w:val="0"/>
              <w:jc w:val="center"/>
            </w:pPr>
            <w:r w:rsidRPr="003D2B9D">
              <w:rPr>
                <w:u w:val="single"/>
              </w:rPr>
              <w:t xml:space="preserve">Да </w:t>
            </w:r>
            <w:r>
              <w:t>/ нет</w:t>
            </w:r>
          </w:p>
          <w:p w14:paraId="00F4D838" w14:textId="309EE23E" w:rsidR="00DE19B6" w:rsidRPr="004B4732" w:rsidRDefault="003D2B9D" w:rsidP="008B090A">
            <w:pPr>
              <w:pStyle w:val="a3"/>
              <w:ind w:left="0"/>
              <w:jc w:val="center"/>
            </w:pPr>
            <w:r>
              <w:t>8</w:t>
            </w:r>
            <w:r w:rsidR="008B090A">
              <w:t xml:space="preserve"> баллов</w:t>
            </w:r>
          </w:p>
        </w:tc>
        <w:tc>
          <w:tcPr>
            <w:tcW w:w="3616" w:type="dxa"/>
            <w:vAlign w:val="center"/>
          </w:tcPr>
          <w:p w14:paraId="1589E2F9" w14:textId="77777777" w:rsidR="008B090A" w:rsidRDefault="008B090A" w:rsidP="008B090A">
            <w:pPr>
              <w:pStyle w:val="a3"/>
              <w:spacing w:after="80"/>
              <w:ind w:left="0"/>
              <w:contextualSpacing w:val="0"/>
              <w:jc w:val="center"/>
            </w:pPr>
            <w:r w:rsidRPr="003D2B9D">
              <w:rPr>
                <w:u w:val="single"/>
              </w:rPr>
              <w:t>Да</w:t>
            </w:r>
            <w:r>
              <w:t xml:space="preserve"> / нет</w:t>
            </w:r>
          </w:p>
          <w:p w14:paraId="192577CA" w14:textId="070637E2" w:rsidR="00DE19B6" w:rsidRPr="004B4732" w:rsidRDefault="003D2B9D" w:rsidP="008B090A">
            <w:pPr>
              <w:pStyle w:val="a3"/>
              <w:ind w:left="0"/>
              <w:jc w:val="center"/>
            </w:pPr>
            <w:r>
              <w:t>7</w:t>
            </w:r>
            <w:r w:rsidR="008B090A">
              <w:t xml:space="preserve"> баллов</w:t>
            </w:r>
          </w:p>
        </w:tc>
      </w:tr>
      <w:tr w:rsidR="00EB1157" w:rsidRPr="004B4732" w14:paraId="43059534" w14:textId="77777777" w:rsidTr="008B090A">
        <w:trPr>
          <w:trHeight w:val="3196"/>
        </w:trPr>
        <w:tc>
          <w:tcPr>
            <w:tcW w:w="7371" w:type="dxa"/>
          </w:tcPr>
          <w:p w14:paraId="372DD445" w14:textId="77777777" w:rsidR="00EB1157" w:rsidRPr="00630AA7" w:rsidRDefault="00EB1157" w:rsidP="00630AA7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120"/>
              <w:ind w:left="34" w:hanging="34"/>
              <w:contextualSpacing w:val="0"/>
              <w:rPr>
                <w:caps/>
              </w:rPr>
            </w:pPr>
            <w:r w:rsidRPr="00116D0A">
              <w:rPr>
                <w:b/>
                <w:bCs/>
                <w:caps/>
              </w:rPr>
              <w:t>Схема «Рефлексивная самоорганизация»</w:t>
            </w:r>
          </w:p>
          <w:p w14:paraId="19B44FC7" w14:textId="3B7DDC10" w:rsidR="00EB1157" w:rsidRPr="00116D0A" w:rsidRDefault="008B090A" w:rsidP="00630AA7">
            <w:pPr>
              <w:pStyle w:val="a3"/>
              <w:tabs>
                <w:tab w:val="left" w:pos="318"/>
              </w:tabs>
              <w:spacing w:before="120"/>
              <w:ind w:left="34"/>
              <w:contextualSpacing w:val="0"/>
              <w:rPr>
                <w:caps/>
              </w:rPr>
            </w:pPr>
            <w:r>
              <w:rPr>
                <w: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1C2C88" wp14:editId="01F9A3E3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57785</wp:posOffset>
                      </wp:positionV>
                      <wp:extent cx="3248025" cy="1628775"/>
                      <wp:effectExtent l="0" t="0" r="28575" b="2857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162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D4FAC" w14:textId="77777777" w:rsidR="00EB1157" w:rsidRPr="008B090A" w:rsidRDefault="00EB1157" w:rsidP="008B090A">
                                  <w:pPr>
                                    <w:spacing w:after="60"/>
                                    <w:rPr>
                                      <w:sz w:val="20"/>
                                    </w:rPr>
                                  </w:pPr>
                                  <w:r w:rsidRPr="008B090A">
                                    <w:rPr>
                                      <w:sz w:val="20"/>
                                    </w:rPr>
                                    <w:t>1– выполнение нормы, которое привело к затруднению</w:t>
                                  </w:r>
                                </w:p>
                                <w:p w14:paraId="69466DB2" w14:textId="77777777" w:rsidR="00EB1157" w:rsidRPr="008B090A" w:rsidRDefault="00EB1157" w:rsidP="008B090A">
                                  <w:pPr>
                                    <w:spacing w:after="60"/>
                                    <w:rPr>
                                      <w:sz w:val="20"/>
                                    </w:rPr>
                                  </w:pPr>
                                  <w:r w:rsidRPr="008B090A">
                                    <w:rPr>
                                      <w:sz w:val="20"/>
                                    </w:rPr>
                                    <w:t>2 – фиксирование затруднения («я не могу решить данную конкретную задачу …»)</w:t>
                                  </w:r>
                                </w:p>
                                <w:p w14:paraId="4DEB3B60" w14:textId="77777777" w:rsidR="00EB1157" w:rsidRPr="008B090A" w:rsidRDefault="00EB1157" w:rsidP="008B090A">
                                  <w:pPr>
                                    <w:spacing w:after="60"/>
                                    <w:rPr>
                                      <w:sz w:val="20"/>
                                    </w:rPr>
                                  </w:pPr>
                                  <w:r w:rsidRPr="008B090A">
                                    <w:rPr>
                                      <w:sz w:val="20"/>
                                    </w:rPr>
                                    <w:t>3  – выявление места затруднения (И – исследование)</w:t>
                                  </w:r>
                                </w:p>
                                <w:p w14:paraId="5451B96D" w14:textId="77777777" w:rsidR="00EB1157" w:rsidRPr="008B090A" w:rsidRDefault="00EB1157" w:rsidP="008B090A">
                                  <w:pPr>
                                    <w:spacing w:after="60"/>
                                    <w:rPr>
                                      <w:sz w:val="20"/>
                                    </w:rPr>
                                  </w:pPr>
                                  <w:r w:rsidRPr="008B090A">
                                    <w:rPr>
                                      <w:sz w:val="20"/>
                                    </w:rPr>
                                    <w:t>4 – выявление ПРИЧИНЫ ЗАТРУДНЕНИЯ (</w:t>
                                  </w:r>
                                  <w:proofErr w:type="gramStart"/>
                                  <w:r w:rsidRPr="008B090A">
                                    <w:rPr>
                                      <w:sz w:val="20"/>
                                    </w:rPr>
                                    <w:t>К</w:t>
                                  </w:r>
                                  <w:proofErr w:type="gramEnd"/>
                                  <w:r w:rsidRPr="008B090A">
                                    <w:rPr>
                                      <w:sz w:val="20"/>
                                    </w:rPr>
                                    <w:t xml:space="preserve"> – критика)</w:t>
                                  </w:r>
                                </w:p>
                                <w:p w14:paraId="5E43657C" w14:textId="77777777" w:rsidR="00EB1157" w:rsidRPr="008B090A" w:rsidRDefault="00EB1157" w:rsidP="008B090A">
                                  <w:pPr>
                                    <w:spacing w:after="60"/>
                                    <w:rPr>
                                      <w:sz w:val="20"/>
                                    </w:rPr>
                                  </w:pPr>
                                  <w:r w:rsidRPr="008B090A">
                                    <w:rPr>
                                      <w:sz w:val="20"/>
                                    </w:rPr>
                                    <w:t>5 – построение проекта выхода из затруднения (</w:t>
                                  </w:r>
                                  <w:proofErr w:type="gramStart"/>
                                  <w:r w:rsidRPr="008B090A">
                                    <w:rPr>
                                      <w:sz w:val="20"/>
                                    </w:rPr>
                                    <w:t>П</w:t>
                                  </w:r>
                                  <w:proofErr w:type="gramEnd"/>
                                  <w:r w:rsidRPr="008B090A">
                                    <w:rPr>
                                      <w:sz w:val="20"/>
                                    </w:rPr>
                                    <w:t xml:space="preserve"> – проект)</w:t>
                                  </w:r>
                                </w:p>
                                <w:p w14:paraId="7DC81AF6" w14:textId="5A992C8C" w:rsidR="00EB1157" w:rsidRPr="008B090A" w:rsidRDefault="00EB1157" w:rsidP="008B090A">
                                  <w:pPr>
                                    <w:spacing w:after="60"/>
                                    <w:rPr>
                                      <w:sz w:val="20"/>
                                    </w:rPr>
                                  </w:pPr>
                                  <w:r w:rsidRPr="008B090A">
                                    <w:rPr>
                                      <w:sz w:val="20"/>
                                    </w:rPr>
                                    <w:t>6 – реализация проекта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01C2C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98.4pt;margin-top:4.55pt;width:255.7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" fillcolor="white [3201]" strokeweight=".5pt">
                      <v:textbox>
                        <w:txbxContent>
                          <w:p w14:paraId="74DD4FAC" w14:textId="77777777" w:rsidR="00EB1157" w:rsidRPr="008B090A" w:rsidRDefault="00EB1157" w:rsidP="008B090A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8B090A">
                              <w:rPr>
                                <w:sz w:val="20"/>
                              </w:rPr>
                              <w:t>1– выполнение нормы, которое привело к затруднению</w:t>
                            </w:r>
                          </w:p>
                          <w:p w14:paraId="69466DB2" w14:textId="77777777" w:rsidR="00EB1157" w:rsidRPr="008B090A" w:rsidRDefault="00EB1157" w:rsidP="008B090A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8B090A">
                              <w:rPr>
                                <w:sz w:val="20"/>
                              </w:rPr>
                              <w:t>2 – фиксирование затруднения («я не могу решить данную конкретную задачу …»)</w:t>
                            </w:r>
                          </w:p>
                          <w:p w14:paraId="4DEB3B60" w14:textId="77777777" w:rsidR="00EB1157" w:rsidRPr="008B090A" w:rsidRDefault="00EB1157" w:rsidP="008B090A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8B090A">
                              <w:rPr>
                                <w:sz w:val="20"/>
                              </w:rPr>
                              <w:t>3  – выявление места затруднения (И – исследование)</w:t>
                            </w:r>
                          </w:p>
                          <w:p w14:paraId="5451B96D" w14:textId="77777777" w:rsidR="00EB1157" w:rsidRPr="008B090A" w:rsidRDefault="00EB1157" w:rsidP="008B090A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8B090A">
                              <w:rPr>
                                <w:sz w:val="20"/>
                              </w:rPr>
                              <w:t>4 – выявление ПРИЧИНЫ ЗАТРУДНЕНИЯ (К – критика)</w:t>
                            </w:r>
                          </w:p>
                          <w:p w14:paraId="5E43657C" w14:textId="77777777" w:rsidR="00EB1157" w:rsidRPr="008B090A" w:rsidRDefault="00EB1157" w:rsidP="008B090A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8B090A">
                              <w:rPr>
                                <w:sz w:val="20"/>
                              </w:rPr>
                              <w:t>5 – построение проекта выхода из затруднения (П – проект)</w:t>
                            </w:r>
                          </w:p>
                          <w:p w14:paraId="7DC81AF6" w14:textId="5A992C8C" w:rsidR="00EB1157" w:rsidRPr="008B090A" w:rsidRDefault="00EB1157" w:rsidP="008B090A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8B090A">
                              <w:rPr>
                                <w:sz w:val="20"/>
                              </w:rPr>
                              <w:t>6 – реализация проекта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9B6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B94A7E3" wp14:editId="66701FD0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84455</wp:posOffset>
                  </wp:positionV>
                  <wp:extent cx="895350" cy="120396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03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766889" w14:textId="620C2698" w:rsidR="00EB1157" w:rsidRDefault="00EB1157" w:rsidP="00630AA7">
            <w:pPr>
              <w:tabs>
                <w:tab w:val="left" w:pos="318"/>
              </w:tabs>
              <w:spacing w:before="120"/>
              <w:rPr>
                <w:caps/>
              </w:rPr>
            </w:pPr>
          </w:p>
          <w:p w14:paraId="0C1B825F" w14:textId="0AB0AEC8" w:rsidR="00EB1157" w:rsidRPr="004B4732" w:rsidRDefault="00EB1157" w:rsidP="00630AA7">
            <w:pPr>
              <w:tabs>
                <w:tab w:val="left" w:pos="318"/>
              </w:tabs>
              <w:spacing w:before="120"/>
            </w:pPr>
          </w:p>
        </w:tc>
        <w:tc>
          <w:tcPr>
            <w:tcW w:w="3616" w:type="dxa"/>
            <w:vAlign w:val="center"/>
          </w:tcPr>
          <w:p w14:paraId="435EA322" w14:textId="77777777" w:rsidR="008B090A" w:rsidRDefault="008B090A" w:rsidP="008B090A">
            <w:pPr>
              <w:pStyle w:val="a3"/>
              <w:spacing w:after="80"/>
              <w:ind w:left="0"/>
              <w:contextualSpacing w:val="0"/>
              <w:jc w:val="center"/>
            </w:pPr>
            <w:r w:rsidRPr="003D2B9D">
              <w:rPr>
                <w:u w:val="single"/>
              </w:rPr>
              <w:t>Да</w:t>
            </w:r>
            <w:r>
              <w:t xml:space="preserve"> / нет</w:t>
            </w:r>
          </w:p>
          <w:p w14:paraId="03935DA4" w14:textId="77DC1956" w:rsidR="00EB1157" w:rsidRPr="004B4732" w:rsidRDefault="003D2B9D" w:rsidP="008B090A">
            <w:pPr>
              <w:pStyle w:val="a3"/>
              <w:ind w:left="0"/>
              <w:jc w:val="center"/>
            </w:pPr>
            <w:r>
              <w:t>6</w:t>
            </w:r>
            <w:r w:rsidR="008B090A">
              <w:t xml:space="preserve"> баллов</w:t>
            </w:r>
          </w:p>
        </w:tc>
        <w:tc>
          <w:tcPr>
            <w:tcW w:w="3616" w:type="dxa"/>
            <w:vAlign w:val="center"/>
          </w:tcPr>
          <w:p w14:paraId="2CFCD8E9" w14:textId="77777777" w:rsidR="008B090A" w:rsidRDefault="008B090A" w:rsidP="008B090A">
            <w:pPr>
              <w:pStyle w:val="a3"/>
              <w:spacing w:after="80"/>
              <w:ind w:left="0"/>
              <w:contextualSpacing w:val="0"/>
              <w:jc w:val="center"/>
            </w:pPr>
            <w:r w:rsidRPr="003D2B9D">
              <w:rPr>
                <w:u w:val="single"/>
              </w:rPr>
              <w:t>Да</w:t>
            </w:r>
            <w:r>
              <w:t xml:space="preserve"> / нет</w:t>
            </w:r>
          </w:p>
          <w:p w14:paraId="16653096" w14:textId="460206C1" w:rsidR="00EB1157" w:rsidRPr="004B4732" w:rsidRDefault="003D2B9D" w:rsidP="008B090A">
            <w:pPr>
              <w:pStyle w:val="a3"/>
              <w:ind w:left="0"/>
              <w:jc w:val="center"/>
            </w:pPr>
            <w:r>
              <w:t>6</w:t>
            </w:r>
            <w:r w:rsidR="008B090A">
              <w:t xml:space="preserve"> баллов</w:t>
            </w:r>
          </w:p>
        </w:tc>
      </w:tr>
      <w:tr w:rsidR="0083725E" w:rsidRPr="004B4732" w14:paraId="55F92F96" w14:textId="77777777" w:rsidTr="008B090A">
        <w:trPr>
          <w:trHeight w:val="556"/>
        </w:trPr>
        <w:tc>
          <w:tcPr>
            <w:tcW w:w="7371" w:type="dxa"/>
          </w:tcPr>
          <w:p w14:paraId="321C44BE" w14:textId="6F5651FC" w:rsidR="0083725E" w:rsidRPr="00116D0A" w:rsidRDefault="0083725E" w:rsidP="008B090A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120"/>
              <w:ind w:left="0" w:firstLine="0"/>
              <w:contextualSpacing w:val="0"/>
              <w:rPr>
                <w:b/>
                <w:bCs/>
                <w:caps/>
              </w:rPr>
            </w:pPr>
            <w:r w:rsidRPr="0083725E">
              <w:t>Е</w:t>
            </w:r>
            <w:r>
              <w:t xml:space="preserve">сть ли </w:t>
            </w:r>
            <w:r w:rsidR="008B090A">
              <w:t xml:space="preserve">вопросы или </w:t>
            </w:r>
            <w:r>
              <w:t>предложения по уточнению, дополнению определений? (Если да, зафиксировать ниже в документе</w:t>
            </w:r>
            <w:r w:rsidR="008B090A">
              <w:t>.</w:t>
            </w:r>
            <w:r>
              <w:t>)</w:t>
            </w:r>
          </w:p>
        </w:tc>
        <w:tc>
          <w:tcPr>
            <w:tcW w:w="3616" w:type="dxa"/>
            <w:vAlign w:val="center"/>
          </w:tcPr>
          <w:p w14:paraId="4983A338" w14:textId="77777777" w:rsidR="0083725E" w:rsidRDefault="007F685F" w:rsidP="007F685F">
            <w:pPr>
              <w:pStyle w:val="a3"/>
              <w:ind w:left="0"/>
            </w:pPr>
            <w:r>
              <w:t xml:space="preserve">Были предложения по уточнению определений: </w:t>
            </w:r>
          </w:p>
          <w:p w14:paraId="34040C48" w14:textId="676AD269" w:rsidR="007F685F" w:rsidRDefault="007F685F" w:rsidP="00AC2D43">
            <w:pPr>
              <w:pStyle w:val="a3"/>
              <w:ind w:left="0"/>
            </w:pPr>
            <w:r>
              <w:t>- выявление места затруднения</w:t>
            </w:r>
            <w:r w:rsidR="00AC2D43">
              <w:t>,</w:t>
            </w:r>
            <w:r>
              <w:t xml:space="preserve"> </w:t>
            </w:r>
            <w:r w:rsidR="00AC2D43">
              <w:lastRenderedPageBreak/>
              <w:t xml:space="preserve">по нашему мнению, </w:t>
            </w:r>
            <w:r>
              <w:t xml:space="preserve">не </w:t>
            </w:r>
            <w:r w:rsidR="00AC2D43">
              <w:t xml:space="preserve">совсем </w:t>
            </w:r>
            <w:r>
              <w:t>актуально для построени</w:t>
            </w:r>
            <w:r w:rsidR="00AC2D43">
              <w:t>я проекта выхода из затруднения;</w:t>
            </w:r>
          </w:p>
          <w:p w14:paraId="0185EE11" w14:textId="6B7B85B2" w:rsidR="007F685F" w:rsidRDefault="007F685F" w:rsidP="007F685F">
            <w:pPr>
              <w:pStyle w:val="a3"/>
              <w:ind w:left="0"/>
            </w:pPr>
            <w:r>
              <w:t>- не совсем понятно словосочетание «выполнение нормы», скорее это может быть сформулировано как «выполнение необходимой задачи»</w:t>
            </w:r>
          </w:p>
        </w:tc>
        <w:tc>
          <w:tcPr>
            <w:tcW w:w="3616" w:type="dxa"/>
            <w:vAlign w:val="center"/>
          </w:tcPr>
          <w:p w14:paraId="0A0AA8C4" w14:textId="77777777" w:rsidR="0083725E" w:rsidRDefault="0083725E" w:rsidP="008B090A">
            <w:pPr>
              <w:pStyle w:val="a3"/>
              <w:ind w:left="0"/>
              <w:jc w:val="center"/>
            </w:pPr>
          </w:p>
        </w:tc>
      </w:tr>
    </w:tbl>
    <w:p w14:paraId="6EFF2825" w14:textId="1A57ED1E" w:rsidR="003A4B3F" w:rsidRDefault="003A4B3F" w:rsidP="008B090A"/>
    <w:p w14:paraId="1A62C55B" w14:textId="758A7EB4" w:rsidR="008B090A" w:rsidRDefault="008B090A" w:rsidP="008B090A">
      <w:pPr>
        <w:spacing w:line="360" w:lineRule="auto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2. Список участников </w:t>
      </w:r>
      <w:r w:rsidR="00660A17">
        <w:rPr>
          <w:b/>
          <w:color w:val="0070C0"/>
          <w:sz w:val="28"/>
        </w:rPr>
        <w:t>Творческой лаборатории №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3916"/>
        <w:gridCol w:w="2551"/>
        <w:gridCol w:w="1276"/>
        <w:gridCol w:w="1276"/>
        <w:gridCol w:w="3544"/>
        <w:gridCol w:w="2062"/>
      </w:tblGrid>
      <w:tr w:rsidR="00660A17" w14:paraId="068A51D5" w14:textId="77777777" w:rsidTr="00660A17">
        <w:tc>
          <w:tcPr>
            <w:tcW w:w="445" w:type="dxa"/>
            <w:vAlign w:val="center"/>
          </w:tcPr>
          <w:p w14:paraId="0D5BABD4" w14:textId="357EA087" w:rsidR="00660A17" w:rsidRDefault="00660A17" w:rsidP="00660A17">
            <w:pPr>
              <w:jc w:val="center"/>
            </w:pPr>
            <w:r>
              <w:t>№</w:t>
            </w:r>
          </w:p>
        </w:tc>
        <w:tc>
          <w:tcPr>
            <w:tcW w:w="3916" w:type="dxa"/>
            <w:vAlign w:val="center"/>
          </w:tcPr>
          <w:p w14:paraId="10DBA55B" w14:textId="3EB7F3A0" w:rsidR="00660A17" w:rsidRDefault="00660A17" w:rsidP="00660A17">
            <w:pPr>
              <w:jc w:val="center"/>
            </w:pPr>
            <w:r>
              <w:t>ФИО (полностью)</w:t>
            </w:r>
          </w:p>
        </w:tc>
        <w:tc>
          <w:tcPr>
            <w:tcW w:w="2551" w:type="dxa"/>
            <w:vAlign w:val="center"/>
          </w:tcPr>
          <w:p w14:paraId="55635685" w14:textId="320A1F03" w:rsidR="00660A17" w:rsidRDefault="00660A17" w:rsidP="00660A17">
            <w:pPr>
              <w:jc w:val="center"/>
            </w:pPr>
            <w:r>
              <w:t>Должность</w:t>
            </w:r>
          </w:p>
        </w:tc>
        <w:tc>
          <w:tcPr>
            <w:tcW w:w="1276" w:type="dxa"/>
            <w:vAlign w:val="center"/>
          </w:tcPr>
          <w:p w14:paraId="5EFB0A93" w14:textId="4954806B" w:rsidR="00660A17" w:rsidRDefault="00660A17" w:rsidP="00660A17">
            <w:pPr>
              <w:jc w:val="center"/>
            </w:pPr>
            <w:r>
              <w:t>Общий стаж работы</w:t>
            </w:r>
          </w:p>
        </w:tc>
        <w:tc>
          <w:tcPr>
            <w:tcW w:w="1276" w:type="dxa"/>
            <w:vAlign w:val="center"/>
          </w:tcPr>
          <w:p w14:paraId="398761B9" w14:textId="59A07AB7" w:rsidR="00660A17" w:rsidRDefault="00660A17" w:rsidP="00660A17">
            <w:pPr>
              <w:jc w:val="center"/>
            </w:pPr>
            <w:r>
              <w:t>Стаж работы в ТДМ</w:t>
            </w:r>
          </w:p>
        </w:tc>
        <w:tc>
          <w:tcPr>
            <w:tcW w:w="3544" w:type="dxa"/>
            <w:vAlign w:val="center"/>
          </w:tcPr>
          <w:p w14:paraId="12E81993" w14:textId="0AE6033F" w:rsidR="00660A17" w:rsidRDefault="004B6698" w:rsidP="004B6698">
            <w:pPr>
              <w:jc w:val="center"/>
            </w:pPr>
            <w:r>
              <w:t>К</w:t>
            </w:r>
            <w:r w:rsidR="00660A17">
              <w:t>урсов</w:t>
            </w:r>
            <w:r>
              <w:t xml:space="preserve">ая подготовка на базе </w:t>
            </w:r>
            <w:r w:rsidR="00660A17">
              <w:t>ЦСДП или Института СДП</w:t>
            </w:r>
            <w:r>
              <w:t xml:space="preserve"> (год, уровень – Б, Т, М, </w:t>
            </w:r>
            <w:proofErr w:type="spellStart"/>
            <w:r>
              <w:t>МиД</w:t>
            </w:r>
            <w:proofErr w:type="spellEnd"/>
            <w:r>
              <w:t>)</w:t>
            </w:r>
          </w:p>
        </w:tc>
        <w:tc>
          <w:tcPr>
            <w:tcW w:w="2062" w:type="dxa"/>
            <w:vAlign w:val="center"/>
          </w:tcPr>
          <w:p w14:paraId="5FD19692" w14:textId="056B8E50" w:rsidR="00660A17" w:rsidRDefault="004B6698" w:rsidP="004B6698">
            <w:pPr>
              <w:jc w:val="center"/>
            </w:pPr>
            <w:r>
              <w:t xml:space="preserve">Участие в конкурсе «Учу учиться» </w:t>
            </w:r>
          </w:p>
        </w:tc>
      </w:tr>
      <w:tr w:rsidR="00660A17" w14:paraId="709594E9" w14:textId="77777777" w:rsidTr="00660A17">
        <w:tc>
          <w:tcPr>
            <w:tcW w:w="445" w:type="dxa"/>
          </w:tcPr>
          <w:p w14:paraId="6513B07E" w14:textId="55E12958" w:rsidR="00660A17" w:rsidRDefault="00660A17" w:rsidP="008B090A">
            <w:r>
              <w:t>1</w:t>
            </w:r>
          </w:p>
        </w:tc>
        <w:tc>
          <w:tcPr>
            <w:tcW w:w="3916" w:type="dxa"/>
          </w:tcPr>
          <w:p w14:paraId="3F66C264" w14:textId="5DE9287F" w:rsidR="00660A17" w:rsidRDefault="009732E7" w:rsidP="008B090A">
            <w:r>
              <w:t>Смирнова Светлана Леонидовна</w:t>
            </w:r>
          </w:p>
        </w:tc>
        <w:tc>
          <w:tcPr>
            <w:tcW w:w="2551" w:type="dxa"/>
          </w:tcPr>
          <w:p w14:paraId="643C5064" w14:textId="4774BABB" w:rsidR="00660A17" w:rsidRDefault="00C25621" w:rsidP="008B090A">
            <w:r>
              <w:t>з</w:t>
            </w:r>
            <w:r w:rsidR="009732E7">
              <w:t>аместитель заведующего</w:t>
            </w:r>
          </w:p>
        </w:tc>
        <w:tc>
          <w:tcPr>
            <w:tcW w:w="1276" w:type="dxa"/>
          </w:tcPr>
          <w:p w14:paraId="78E4F2E7" w14:textId="40D4FF01" w:rsidR="00660A17" w:rsidRDefault="00C25621" w:rsidP="00C25621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14:paraId="02477B50" w14:textId="44937CC7" w:rsidR="00660A17" w:rsidRDefault="009732E7" w:rsidP="00C2562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76E71C" w14:textId="6926C671" w:rsidR="00660A17" w:rsidRDefault="009732E7" w:rsidP="00C25621">
            <w:pPr>
              <w:jc w:val="center"/>
            </w:pPr>
            <w:r>
              <w:t>нет</w:t>
            </w:r>
          </w:p>
        </w:tc>
        <w:tc>
          <w:tcPr>
            <w:tcW w:w="2062" w:type="dxa"/>
          </w:tcPr>
          <w:p w14:paraId="0B52550D" w14:textId="0F97C953" w:rsidR="00660A17" w:rsidRDefault="009732E7" w:rsidP="00C25621">
            <w:pPr>
              <w:jc w:val="center"/>
            </w:pPr>
            <w:r>
              <w:t>нет</w:t>
            </w:r>
          </w:p>
        </w:tc>
      </w:tr>
      <w:tr w:rsidR="00660A17" w14:paraId="4450B409" w14:textId="77777777" w:rsidTr="00660A17">
        <w:tc>
          <w:tcPr>
            <w:tcW w:w="445" w:type="dxa"/>
          </w:tcPr>
          <w:p w14:paraId="086D5B1F" w14:textId="39FBE7B1" w:rsidR="00660A17" w:rsidRDefault="00660A17" w:rsidP="008B090A">
            <w:r>
              <w:t>2</w:t>
            </w:r>
          </w:p>
        </w:tc>
        <w:tc>
          <w:tcPr>
            <w:tcW w:w="3916" w:type="dxa"/>
          </w:tcPr>
          <w:p w14:paraId="664D608B" w14:textId="4D133AAF" w:rsidR="00660A17" w:rsidRDefault="009732E7" w:rsidP="008B090A">
            <w:proofErr w:type="spellStart"/>
            <w:r>
              <w:t>Рекунова</w:t>
            </w:r>
            <w:proofErr w:type="spellEnd"/>
            <w:r>
              <w:t xml:space="preserve"> Наталья Дмитриевна</w:t>
            </w:r>
          </w:p>
        </w:tc>
        <w:tc>
          <w:tcPr>
            <w:tcW w:w="2551" w:type="dxa"/>
          </w:tcPr>
          <w:p w14:paraId="417D9BBF" w14:textId="75BF3AFD" w:rsidR="00660A17" w:rsidRDefault="009732E7" w:rsidP="008B090A">
            <w:r>
              <w:t>воспитатель</w:t>
            </w:r>
          </w:p>
        </w:tc>
        <w:tc>
          <w:tcPr>
            <w:tcW w:w="1276" w:type="dxa"/>
          </w:tcPr>
          <w:p w14:paraId="0ACCD3C5" w14:textId="4446FFEF" w:rsidR="00660A17" w:rsidRDefault="009732E7" w:rsidP="00C25621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14:paraId="6EE4D6D3" w14:textId="33F988B0" w:rsidR="00660A17" w:rsidRDefault="00C25621" w:rsidP="00C2562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4CAA8F" w14:textId="06FD9724" w:rsidR="00660A17" w:rsidRDefault="00C25621" w:rsidP="00C25621">
            <w:pPr>
              <w:jc w:val="center"/>
            </w:pPr>
            <w:r>
              <w:t>нет</w:t>
            </w:r>
          </w:p>
        </w:tc>
        <w:tc>
          <w:tcPr>
            <w:tcW w:w="2062" w:type="dxa"/>
          </w:tcPr>
          <w:p w14:paraId="5C124793" w14:textId="499BF354" w:rsidR="00660A17" w:rsidRDefault="00C25621" w:rsidP="00C25621">
            <w:pPr>
              <w:jc w:val="center"/>
            </w:pPr>
            <w:r>
              <w:t>нет</w:t>
            </w:r>
          </w:p>
        </w:tc>
      </w:tr>
      <w:tr w:rsidR="00660A17" w14:paraId="6D35A997" w14:textId="77777777" w:rsidTr="00660A17">
        <w:tc>
          <w:tcPr>
            <w:tcW w:w="445" w:type="dxa"/>
          </w:tcPr>
          <w:p w14:paraId="477123B0" w14:textId="7ED2C0A4" w:rsidR="00660A17" w:rsidRDefault="00C25621" w:rsidP="008B090A">
            <w:r>
              <w:t>3</w:t>
            </w:r>
          </w:p>
        </w:tc>
        <w:tc>
          <w:tcPr>
            <w:tcW w:w="3916" w:type="dxa"/>
          </w:tcPr>
          <w:p w14:paraId="5A72F798" w14:textId="6C878156" w:rsidR="00660A17" w:rsidRDefault="00C25621" w:rsidP="008B090A">
            <w:r>
              <w:t>Мельниченко Надежда Ивановна</w:t>
            </w:r>
          </w:p>
        </w:tc>
        <w:tc>
          <w:tcPr>
            <w:tcW w:w="2551" w:type="dxa"/>
          </w:tcPr>
          <w:p w14:paraId="07916833" w14:textId="2579A27A" w:rsidR="00660A17" w:rsidRDefault="00C25621" w:rsidP="008B090A">
            <w:r>
              <w:t>воспитатель</w:t>
            </w:r>
          </w:p>
        </w:tc>
        <w:tc>
          <w:tcPr>
            <w:tcW w:w="1276" w:type="dxa"/>
          </w:tcPr>
          <w:p w14:paraId="7057282B" w14:textId="465ADAE4" w:rsidR="00660A17" w:rsidRDefault="00C25621" w:rsidP="00C25621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14:paraId="5AACE9F0" w14:textId="268C3BFD" w:rsidR="00660A17" w:rsidRDefault="00C25621" w:rsidP="00C2562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AA091AA" w14:textId="6CE6269C" w:rsidR="00660A17" w:rsidRDefault="00C25621" w:rsidP="00C25621">
            <w:pPr>
              <w:jc w:val="center"/>
            </w:pPr>
            <w:r>
              <w:t>нет</w:t>
            </w:r>
          </w:p>
        </w:tc>
        <w:tc>
          <w:tcPr>
            <w:tcW w:w="2062" w:type="dxa"/>
          </w:tcPr>
          <w:p w14:paraId="369780D1" w14:textId="19A00CAC" w:rsidR="00660A17" w:rsidRDefault="00C25621" w:rsidP="00C25621">
            <w:pPr>
              <w:jc w:val="center"/>
            </w:pPr>
            <w:r>
              <w:t>нет</w:t>
            </w:r>
          </w:p>
        </w:tc>
      </w:tr>
      <w:tr w:rsidR="00660A17" w14:paraId="2E288946" w14:textId="77777777" w:rsidTr="00660A17">
        <w:tc>
          <w:tcPr>
            <w:tcW w:w="445" w:type="dxa"/>
          </w:tcPr>
          <w:p w14:paraId="2D439E3D" w14:textId="76355FB1" w:rsidR="00660A17" w:rsidRDefault="00C25621" w:rsidP="008B090A">
            <w:r>
              <w:t>4</w:t>
            </w:r>
          </w:p>
        </w:tc>
        <w:tc>
          <w:tcPr>
            <w:tcW w:w="3916" w:type="dxa"/>
          </w:tcPr>
          <w:p w14:paraId="161A552B" w14:textId="2CE6B3AC" w:rsidR="00660A17" w:rsidRDefault="00C25621" w:rsidP="008B090A">
            <w:proofErr w:type="spellStart"/>
            <w:r>
              <w:t>Карпушина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2551" w:type="dxa"/>
          </w:tcPr>
          <w:p w14:paraId="0B41FF48" w14:textId="298799EA" w:rsidR="00660A17" w:rsidRDefault="00C25621" w:rsidP="008B090A">
            <w:r>
              <w:t>воспитатель</w:t>
            </w:r>
          </w:p>
        </w:tc>
        <w:tc>
          <w:tcPr>
            <w:tcW w:w="1276" w:type="dxa"/>
          </w:tcPr>
          <w:p w14:paraId="7DEB2A85" w14:textId="522863F9" w:rsidR="00660A17" w:rsidRDefault="00C25621" w:rsidP="00C25621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14:paraId="41CB2774" w14:textId="7290299C" w:rsidR="00660A17" w:rsidRDefault="00C25621" w:rsidP="00C2562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DDB8BF6" w14:textId="1F9943EE" w:rsidR="00660A17" w:rsidRDefault="00C25621" w:rsidP="00C25621">
            <w:pPr>
              <w:jc w:val="center"/>
            </w:pPr>
            <w:r>
              <w:t>нет</w:t>
            </w:r>
          </w:p>
        </w:tc>
        <w:tc>
          <w:tcPr>
            <w:tcW w:w="2062" w:type="dxa"/>
          </w:tcPr>
          <w:p w14:paraId="29B55FCA" w14:textId="6AA404A8" w:rsidR="00660A17" w:rsidRDefault="00C25621" w:rsidP="00C25621">
            <w:pPr>
              <w:jc w:val="center"/>
            </w:pPr>
            <w:r>
              <w:t>нет</w:t>
            </w:r>
          </w:p>
        </w:tc>
      </w:tr>
      <w:tr w:rsidR="00660A17" w14:paraId="5C6596F8" w14:textId="77777777" w:rsidTr="00660A17">
        <w:tc>
          <w:tcPr>
            <w:tcW w:w="445" w:type="dxa"/>
          </w:tcPr>
          <w:p w14:paraId="795EDFC9" w14:textId="78A4FCE9" w:rsidR="00660A17" w:rsidRDefault="00C25621" w:rsidP="008B090A">
            <w:r>
              <w:t>5</w:t>
            </w:r>
          </w:p>
        </w:tc>
        <w:tc>
          <w:tcPr>
            <w:tcW w:w="3916" w:type="dxa"/>
          </w:tcPr>
          <w:p w14:paraId="47BC272B" w14:textId="1A89EB2F" w:rsidR="00660A17" w:rsidRDefault="00C25621" w:rsidP="008B090A">
            <w:r>
              <w:t>Самсонова  Анна Валентиновна</w:t>
            </w:r>
          </w:p>
        </w:tc>
        <w:tc>
          <w:tcPr>
            <w:tcW w:w="2551" w:type="dxa"/>
          </w:tcPr>
          <w:p w14:paraId="18376DEC" w14:textId="3810312F" w:rsidR="00660A17" w:rsidRDefault="00C25621" w:rsidP="008B090A">
            <w:r>
              <w:t>воспитатель</w:t>
            </w:r>
          </w:p>
        </w:tc>
        <w:tc>
          <w:tcPr>
            <w:tcW w:w="1276" w:type="dxa"/>
          </w:tcPr>
          <w:p w14:paraId="2180AD49" w14:textId="603B9A02" w:rsidR="00660A17" w:rsidRDefault="00C25621" w:rsidP="00C25621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14:paraId="608485FC" w14:textId="699038EF" w:rsidR="00660A17" w:rsidRDefault="00C25621" w:rsidP="00C2562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2DCB47D" w14:textId="5CE50C7A" w:rsidR="00660A17" w:rsidRDefault="00C25621" w:rsidP="00C25621">
            <w:pPr>
              <w:jc w:val="center"/>
            </w:pPr>
            <w:r>
              <w:t>нет</w:t>
            </w:r>
          </w:p>
        </w:tc>
        <w:tc>
          <w:tcPr>
            <w:tcW w:w="2062" w:type="dxa"/>
          </w:tcPr>
          <w:p w14:paraId="571504CA" w14:textId="6DB12B3F" w:rsidR="00660A17" w:rsidRDefault="00C25621" w:rsidP="00C25621">
            <w:pPr>
              <w:jc w:val="center"/>
            </w:pPr>
            <w:r>
              <w:t>нет</w:t>
            </w:r>
          </w:p>
        </w:tc>
      </w:tr>
      <w:tr w:rsidR="00660A17" w14:paraId="00599CF5" w14:textId="77777777" w:rsidTr="00660A17">
        <w:tc>
          <w:tcPr>
            <w:tcW w:w="445" w:type="dxa"/>
          </w:tcPr>
          <w:p w14:paraId="0DFB79B2" w14:textId="19EC16D4" w:rsidR="00660A17" w:rsidRDefault="00C25621" w:rsidP="008B090A">
            <w:r>
              <w:t>6</w:t>
            </w:r>
          </w:p>
        </w:tc>
        <w:tc>
          <w:tcPr>
            <w:tcW w:w="3916" w:type="dxa"/>
          </w:tcPr>
          <w:p w14:paraId="037855D1" w14:textId="11348149" w:rsidR="00660A17" w:rsidRDefault="00C25621" w:rsidP="008B090A">
            <w:proofErr w:type="spellStart"/>
            <w:r>
              <w:t>Вежливцева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551" w:type="dxa"/>
          </w:tcPr>
          <w:p w14:paraId="3A80F696" w14:textId="26507ED3" w:rsidR="00660A17" w:rsidRDefault="00C25621" w:rsidP="008B090A">
            <w:r>
              <w:t>воспитатель</w:t>
            </w:r>
          </w:p>
        </w:tc>
        <w:tc>
          <w:tcPr>
            <w:tcW w:w="1276" w:type="dxa"/>
          </w:tcPr>
          <w:p w14:paraId="0080B329" w14:textId="791E2C0E" w:rsidR="00660A17" w:rsidRDefault="00C25621" w:rsidP="00C25621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14:paraId="6465D720" w14:textId="158D1943" w:rsidR="00660A17" w:rsidRDefault="00C25621" w:rsidP="00C2562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827635F" w14:textId="610EE2B3" w:rsidR="00660A17" w:rsidRDefault="00C25621" w:rsidP="00C25621">
            <w:pPr>
              <w:jc w:val="center"/>
            </w:pPr>
            <w:r>
              <w:t>нет</w:t>
            </w:r>
          </w:p>
        </w:tc>
        <w:tc>
          <w:tcPr>
            <w:tcW w:w="2062" w:type="dxa"/>
          </w:tcPr>
          <w:p w14:paraId="31FADF69" w14:textId="131BD22F" w:rsidR="00660A17" w:rsidRDefault="00C25621" w:rsidP="00C25621">
            <w:pPr>
              <w:jc w:val="center"/>
            </w:pPr>
            <w:r>
              <w:t>нет</w:t>
            </w:r>
          </w:p>
        </w:tc>
      </w:tr>
      <w:tr w:rsidR="00AC2D43" w14:paraId="21FD19C9" w14:textId="77777777" w:rsidTr="00660A17">
        <w:tc>
          <w:tcPr>
            <w:tcW w:w="445" w:type="dxa"/>
          </w:tcPr>
          <w:p w14:paraId="45868FD8" w14:textId="05D3016D" w:rsidR="00AC2D43" w:rsidRDefault="00AC2D43" w:rsidP="008B090A">
            <w:r>
              <w:t>7</w:t>
            </w:r>
          </w:p>
        </w:tc>
        <w:tc>
          <w:tcPr>
            <w:tcW w:w="3916" w:type="dxa"/>
          </w:tcPr>
          <w:p w14:paraId="56491F18" w14:textId="0AEA5811" w:rsidR="00AC2D43" w:rsidRDefault="00AC2D43" w:rsidP="008B090A">
            <w:r>
              <w:t>Харламова Валентина Васильевна</w:t>
            </w:r>
          </w:p>
        </w:tc>
        <w:tc>
          <w:tcPr>
            <w:tcW w:w="2551" w:type="dxa"/>
          </w:tcPr>
          <w:p w14:paraId="4E3ABC73" w14:textId="61A37D1B" w:rsidR="00AC2D43" w:rsidRDefault="00AC2D43" w:rsidP="008B090A">
            <w:r>
              <w:t>воспитатель</w:t>
            </w:r>
          </w:p>
        </w:tc>
        <w:tc>
          <w:tcPr>
            <w:tcW w:w="1276" w:type="dxa"/>
          </w:tcPr>
          <w:p w14:paraId="3E5C74B9" w14:textId="61D23DD6" w:rsidR="00AC2D43" w:rsidRDefault="00AC2D43" w:rsidP="00C25621">
            <w:pPr>
              <w:jc w:val="center"/>
            </w:pPr>
            <w:r>
              <w:t>31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7BF6BB17" w14:textId="5803699F" w:rsidR="00AC2D43" w:rsidRDefault="00AC2D43" w:rsidP="00C25621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374520C" w14:textId="15F7D96C" w:rsidR="00AC2D43" w:rsidRDefault="00AC2D43" w:rsidP="00C25621">
            <w:pPr>
              <w:jc w:val="center"/>
            </w:pPr>
            <w:r>
              <w:t>нет</w:t>
            </w:r>
          </w:p>
        </w:tc>
        <w:tc>
          <w:tcPr>
            <w:tcW w:w="2062" w:type="dxa"/>
          </w:tcPr>
          <w:p w14:paraId="607C7764" w14:textId="605CC3D9" w:rsidR="00AC2D43" w:rsidRDefault="00AC2D43" w:rsidP="00C25621">
            <w:pPr>
              <w:jc w:val="center"/>
            </w:pPr>
            <w:r>
              <w:t>нет</w:t>
            </w:r>
          </w:p>
        </w:tc>
      </w:tr>
    </w:tbl>
    <w:p w14:paraId="32D7C30E" w14:textId="77777777" w:rsidR="008B090A" w:rsidRDefault="008B090A" w:rsidP="008B090A"/>
    <w:p w14:paraId="5D2BB5A0" w14:textId="77777777" w:rsidR="00660A17" w:rsidRDefault="00660A17" w:rsidP="008B090A"/>
    <w:p w14:paraId="70E3AD3D" w14:textId="77777777" w:rsidR="00660A17" w:rsidRDefault="00660A17" w:rsidP="008B090A"/>
    <w:p w14:paraId="6979EF80" w14:textId="77777777" w:rsidR="00660A17" w:rsidRDefault="00660A17" w:rsidP="008B090A"/>
    <w:p w14:paraId="05E5E289" w14:textId="77777777" w:rsidR="00660A17" w:rsidRDefault="00660A17" w:rsidP="008B090A"/>
    <w:p w14:paraId="5F305DDC" w14:textId="77777777" w:rsidR="00660A17" w:rsidRDefault="00660A17" w:rsidP="008B090A"/>
    <w:p w14:paraId="5D8DB4AF" w14:textId="77777777" w:rsidR="00660A17" w:rsidRDefault="00660A17" w:rsidP="008B090A"/>
    <w:p w14:paraId="20598FC4" w14:textId="77777777" w:rsidR="00660A17" w:rsidRDefault="00660A17" w:rsidP="008B090A"/>
    <w:p w14:paraId="26ED2527" w14:textId="77777777" w:rsidR="00660A17" w:rsidRDefault="00660A17" w:rsidP="008B090A"/>
    <w:sectPr w:rsidR="00660A17" w:rsidSect="00BC5859">
      <w:headerReference w:type="default" r:id="rId9"/>
      <w:footerReference w:type="default" r:id="rId10"/>
      <w:pgSz w:w="16839" w:h="11907" w:orient="landscape" w:code="9"/>
      <w:pgMar w:top="1134" w:right="851" w:bottom="1134" w:left="1134" w:header="283" w:footer="28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C78CA" w14:textId="77777777" w:rsidR="00D35F27" w:rsidRDefault="00D35F27" w:rsidP="000D3259">
      <w:r>
        <w:separator/>
      </w:r>
    </w:p>
  </w:endnote>
  <w:endnote w:type="continuationSeparator" w:id="0">
    <w:p w14:paraId="7BE18069" w14:textId="77777777" w:rsidR="00D35F27" w:rsidRDefault="00D35F27" w:rsidP="000D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382424"/>
      <w:docPartObj>
        <w:docPartGallery w:val="Page Numbers (Bottom of Page)"/>
        <w:docPartUnique/>
      </w:docPartObj>
    </w:sdtPr>
    <w:sdtEndPr/>
    <w:sdtContent>
      <w:p w14:paraId="7F61A72E" w14:textId="19613F62" w:rsidR="00630AA7" w:rsidRDefault="00630A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D43">
          <w:rPr>
            <w:noProof/>
          </w:rPr>
          <w:t>1</w:t>
        </w:r>
        <w:r>
          <w:fldChar w:fldCharType="end"/>
        </w:r>
      </w:p>
    </w:sdtContent>
  </w:sdt>
  <w:p w14:paraId="245AD698" w14:textId="77777777" w:rsidR="00630AA7" w:rsidRDefault="00630A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B4923" w14:textId="77777777" w:rsidR="00D35F27" w:rsidRDefault="00D35F27" w:rsidP="000D3259">
      <w:r>
        <w:separator/>
      </w:r>
    </w:p>
  </w:footnote>
  <w:footnote w:type="continuationSeparator" w:id="0">
    <w:p w14:paraId="619AB97A" w14:textId="77777777" w:rsidR="00D35F27" w:rsidRDefault="00D35F27" w:rsidP="000D3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18934" w14:textId="117D9C03" w:rsidR="000D3259" w:rsidRPr="00BC5859" w:rsidRDefault="000D3259" w:rsidP="000D3259">
    <w:pPr>
      <w:pStyle w:val="a5"/>
      <w:jc w:val="both"/>
      <w:rPr>
        <w:sz w:val="22"/>
      </w:rPr>
    </w:pPr>
    <w:r w:rsidRPr="00BC5859">
      <w:rPr>
        <w:sz w:val="22"/>
      </w:rPr>
      <w:t>НОУ ДПО «Институт системно-</w:t>
    </w:r>
    <w:proofErr w:type="spellStart"/>
    <w:r w:rsidRPr="00BC5859">
      <w:rPr>
        <w:sz w:val="22"/>
      </w:rPr>
      <w:t>деятельностной</w:t>
    </w:r>
    <w:proofErr w:type="spellEnd"/>
    <w:r w:rsidRPr="00BC5859">
      <w:rPr>
        <w:sz w:val="22"/>
      </w:rPr>
      <w:t xml:space="preserve"> педагогики» </w:t>
    </w:r>
  </w:p>
  <w:p w14:paraId="40694790" w14:textId="00016524" w:rsidR="000D3259" w:rsidRDefault="000D3259" w:rsidP="00BC5859">
    <w:pPr>
      <w:pStyle w:val="a5"/>
      <w:spacing w:after="120"/>
      <w:jc w:val="both"/>
    </w:pPr>
    <w:r w:rsidRPr="00BC5859">
      <w:rPr>
        <w:b/>
        <w:i/>
        <w:sz w:val="22"/>
      </w:rPr>
      <w:t>Научный руководитель</w:t>
    </w:r>
    <w:r w:rsidRPr="00BC5859">
      <w:rPr>
        <w:sz w:val="22"/>
      </w:rPr>
      <w:t xml:space="preserve"> – </w:t>
    </w:r>
    <w:proofErr w:type="spellStart"/>
    <w:r w:rsidRPr="00BC5859">
      <w:rPr>
        <w:sz w:val="22"/>
      </w:rPr>
      <w:t>д.п.н</w:t>
    </w:r>
    <w:proofErr w:type="spellEnd"/>
    <w:r w:rsidRPr="00BC5859">
      <w:rPr>
        <w:sz w:val="22"/>
      </w:rPr>
      <w:t xml:space="preserve">., профессор Л.Г. </w:t>
    </w:r>
    <w:proofErr w:type="spellStart"/>
    <w:r w:rsidRPr="00BC5859">
      <w:rPr>
        <w:sz w:val="22"/>
      </w:rPr>
      <w:t>Петерсон</w:t>
    </w:r>
    <w:proofErr w:type="spellEnd"/>
    <w:r w:rsidRPr="008B090A">
      <w:rPr>
        <w:color w:val="FFFFFF" w:themeColor="background1"/>
        <w:sz w:val="22"/>
      </w:rPr>
      <w:t xml:space="preserve">                            </w:t>
    </w:r>
    <w:r w:rsidR="008B090A">
      <w:rPr>
        <w:color w:val="FFFFFF" w:themeColor="background1"/>
        <w:sz w:val="22"/>
      </w:rPr>
      <w:t xml:space="preserve">    </w:t>
    </w:r>
    <w:r w:rsidRPr="008B090A">
      <w:rPr>
        <w:color w:val="FFFFFF" w:themeColor="background1"/>
        <w:sz w:val="22"/>
      </w:rPr>
      <w:t xml:space="preserve">          </w:t>
    </w:r>
    <w:r w:rsidR="008B090A">
      <w:rPr>
        <w:color w:val="FFFFFF" w:themeColor="background1"/>
        <w:sz w:val="22"/>
      </w:rPr>
      <w:t xml:space="preserve">                </w:t>
    </w:r>
    <w:r w:rsidRPr="008B090A">
      <w:rPr>
        <w:color w:val="FFFFFF" w:themeColor="background1"/>
        <w:sz w:val="22"/>
      </w:rPr>
      <w:t xml:space="preserve">    </w:t>
    </w:r>
    <w:r w:rsidR="008B090A" w:rsidRPr="008B090A">
      <w:rPr>
        <w:color w:val="FFFFFF" w:themeColor="background1"/>
        <w:sz w:val="22"/>
      </w:rPr>
      <w:t xml:space="preserve"> </w:t>
    </w:r>
    <w:r w:rsidRPr="008B090A">
      <w:rPr>
        <w:color w:val="FFFFFF" w:themeColor="background1"/>
        <w:sz w:val="22"/>
      </w:rPr>
      <w:t xml:space="preserve">                                              </w:t>
    </w:r>
    <w:r w:rsidR="00BC5859" w:rsidRPr="008B090A">
      <w:rPr>
        <w:color w:val="FFFFFF" w:themeColor="background1"/>
        <w:sz w:val="22"/>
      </w:rPr>
      <w:t xml:space="preserve">    </w:t>
    </w:r>
    <w:r w:rsidRPr="008B090A">
      <w:rPr>
        <w:color w:val="FFFFFF" w:themeColor="background1"/>
        <w:sz w:val="22"/>
      </w:rPr>
      <w:t xml:space="preserve"> </w:t>
    </w:r>
    <w:r w:rsidR="008B090A">
      <w:rPr>
        <w:sz w:val="22"/>
      </w:rPr>
      <w:t>2017–2018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F17"/>
    <w:multiLevelType w:val="hybridMultilevel"/>
    <w:tmpl w:val="8BD4E72E"/>
    <w:lvl w:ilvl="0" w:tplc="AD901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C1F2B"/>
    <w:multiLevelType w:val="hybridMultilevel"/>
    <w:tmpl w:val="75A826C8"/>
    <w:lvl w:ilvl="0" w:tplc="18B2A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085E"/>
    <w:multiLevelType w:val="hybridMultilevel"/>
    <w:tmpl w:val="8F10CA8C"/>
    <w:lvl w:ilvl="0" w:tplc="01AA37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2B069ED"/>
    <w:multiLevelType w:val="hybridMultilevel"/>
    <w:tmpl w:val="9000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42529"/>
    <w:multiLevelType w:val="hybridMultilevel"/>
    <w:tmpl w:val="0152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6E"/>
    <w:rsid w:val="000513E0"/>
    <w:rsid w:val="0005258F"/>
    <w:rsid w:val="000D3259"/>
    <w:rsid w:val="000F055B"/>
    <w:rsid w:val="000F3D24"/>
    <w:rsid w:val="00110B65"/>
    <w:rsid w:val="00116D0A"/>
    <w:rsid w:val="00180860"/>
    <w:rsid w:val="00207858"/>
    <w:rsid w:val="00227B66"/>
    <w:rsid w:val="00265A37"/>
    <w:rsid w:val="002715E1"/>
    <w:rsid w:val="00286A56"/>
    <w:rsid w:val="002A1044"/>
    <w:rsid w:val="002E7345"/>
    <w:rsid w:val="00302880"/>
    <w:rsid w:val="003A4B3F"/>
    <w:rsid w:val="003A6CA1"/>
    <w:rsid w:val="003B147C"/>
    <w:rsid w:val="003B496E"/>
    <w:rsid w:val="003C1510"/>
    <w:rsid w:val="003D2B9D"/>
    <w:rsid w:val="003D728E"/>
    <w:rsid w:val="003E2DB5"/>
    <w:rsid w:val="00412DAC"/>
    <w:rsid w:val="0041601D"/>
    <w:rsid w:val="00427678"/>
    <w:rsid w:val="00437079"/>
    <w:rsid w:val="004705E3"/>
    <w:rsid w:val="00475CE8"/>
    <w:rsid w:val="004B4732"/>
    <w:rsid w:val="004B6698"/>
    <w:rsid w:val="004D7295"/>
    <w:rsid w:val="005F2FF0"/>
    <w:rsid w:val="00630AA7"/>
    <w:rsid w:val="00660A17"/>
    <w:rsid w:val="006B5846"/>
    <w:rsid w:val="006D2EFE"/>
    <w:rsid w:val="00752970"/>
    <w:rsid w:val="007F3D52"/>
    <w:rsid w:val="007F56AF"/>
    <w:rsid w:val="007F685F"/>
    <w:rsid w:val="0083725E"/>
    <w:rsid w:val="0084178D"/>
    <w:rsid w:val="00892D8C"/>
    <w:rsid w:val="008B090A"/>
    <w:rsid w:val="009732E7"/>
    <w:rsid w:val="00980170"/>
    <w:rsid w:val="009F1853"/>
    <w:rsid w:val="00A04AB3"/>
    <w:rsid w:val="00A36153"/>
    <w:rsid w:val="00A83F01"/>
    <w:rsid w:val="00AC2D43"/>
    <w:rsid w:val="00BC5859"/>
    <w:rsid w:val="00C0358C"/>
    <w:rsid w:val="00C25621"/>
    <w:rsid w:val="00C35A94"/>
    <w:rsid w:val="00CA4055"/>
    <w:rsid w:val="00D013BA"/>
    <w:rsid w:val="00D23A6D"/>
    <w:rsid w:val="00D272E9"/>
    <w:rsid w:val="00D35F27"/>
    <w:rsid w:val="00D51BE9"/>
    <w:rsid w:val="00DE19B6"/>
    <w:rsid w:val="00E71722"/>
    <w:rsid w:val="00E90A96"/>
    <w:rsid w:val="00EB1157"/>
    <w:rsid w:val="00EB54B1"/>
    <w:rsid w:val="00F515E6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E3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6E"/>
    <w:pPr>
      <w:ind w:left="720"/>
      <w:contextualSpacing/>
    </w:pPr>
  </w:style>
  <w:style w:type="table" w:styleId="a4">
    <w:name w:val="Table Grid"/>
    <w:basedOn w:val="a1"/>
    <w:uiPriority w:val="59"/>
    <w:rsid w:val="0042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259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0D3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259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32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259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5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15E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15E6"/>
    <w:rPr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15E6"/>
    <w:rPr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6E"/>
    <w:pPr>
      <w:ind w:left="720"/>
      <w:contextualSpacing/>
    </w:pPr>
  </w:style>
  <w:style w:type="table" w:styleId="a4">
    <w:name w:val="Table Grid"/>
    <w:basedOn w:val="a1"/>
    <w:uiPriority w:val="59"/>
    <w:rsid w:val="0042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259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0D3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259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32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259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5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15E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15E6"/>
    <w:rPr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15E6"/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Смирнова</cp:lastModifiedBy>
  <cp:revision>6</cp:revision>
  <dcterms:created xsi:type="dcterms:W3CDTF">2017-11-15T11:51:00Z</dcterms:created>
  <dcterms:modified xsi:type="dcterms:W3CDTF">2017-12-22T12:45:00Z</dcterms:modified>
</cp:coreProperties>
</file>